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Helvetica Neue" w:cs="Helvetica Neue" w:eastAsia="Helvetica Neue" w:hAnsi="Helvetica Neue"/>
          <w:b w:val="1"/>
          <w:sz w:val="48"/>
          <w:szCs w:val="48"/>
        </w:rPr>
      </w:pPr>
      <w:bookmarkStart w:colFirst="0" w:colLast="0" w:name="_hk42slfsme3e" w:id="0"/>
      <w:bookmarkEnd w:id="0"/>
      <w:r w:rsidDel="00000000" w:rsidR="00000000" w:rsidRPr="00000000">
        <w:rPr>
          <w:rtl w:val="0"/>
        </w:rPr>
        <w:t xml:space="preserve">LLM Focus Group - Spring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rPr>
          <w:rFonts w:ascii="Helvetica Neue Light" w:cs="Helvetica Neue Light" w:eastAsia="Helvetica Neue Light" w:hAnsi="Helvetica Neue Light"/>
          <w:color w:val="000000"/>
        </w:rPr>
      </w:pPr>
      <w:bookmarkStart w:colFirst="0" w:colLast="0" w:name="_5yxgfiyd52io" w:id="1"/>
      <w:bookmarkEnd w:id="1"/>
      <w:r w:rsidDel="00000000" w:rsidR="00000000" w:rsidRPr="00000000">
        <w:rPr>
          <w:rFonts w:ascii="Helvetica Neue Light" w:cs="Helvetica Neue Light" w:eastAsia="Helvetica Neue Light" w:hAnsi="Helvetica Neue Light"/>
          <w:color w:val="000000"/>
          <w:rtl w:val="0"/>
        </w:rPr>
        <w:t xml:space="preserve">ML@B Research Committee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6157913" cy="351316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513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ozyp5055wymc" w:id="2"/>
      <w:bookmarkEnd w:id="2"/>
      <w:r w:rsidDel="00000000" w:rsidR="00000000" w:rsidRPr="00000000">
        <w:rPr>
          <w:rtl w:val="0"/>
        </w:rPr>
        <w:t xml:space="preserve">General Overview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In this focus group, we’ll walk through the training, fine-tuning, and deployment of an LLM from scratch. We’ll start from the basics and then learn more about new techniques, tips, and tricks. We’ll also explore a lot of related topics, such as multi-node processing, quantization, and deployment.</w:t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kakbrjrbfnli" w:id="3"/>
      <w:bookmarkEnd w:id="3"/>
      <w:r w:rsidDel="00000000" w:rsidR="00000000" w:rsidRPr="00000000">
        <w:rPr>
          <w:rtl w:val="0"/>
        </w:rPr>
        <w:t xml:space="preserve">Deliverables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working LLM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(Multiple) blog posts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Deploying our LLM on an inference server</w:t>
      </w:r>
    </w:p>
    <w:p w:rsidR="00000000" w:rsidDel="00000000" w:rsidP="00000000" w:rsidRDefault="00000000" w:rsidRPr="00000000" w14:paraId="0000000B">
      <w:pPr>
        <w:pStyle w:val="Heading2"/>
        <w:rPr>
          <w:rFonts w:ascii="Helvetica Neue" w:cs="Helvetica Neue" w:eastAsia="Helvetica Neue" w:hAnsi="Helvetica Neue"/>
          <w:b w:val="1"/>
          <w:color w:val="6aa84f"/>
        </w:rPr>
      </w:pPr>
      <w:bookmarkStart w:colFirst="0" w:colLast="0" w:name="_i34bpje1lmlp" w:id="4"/>
      <w:bookmarkEnd w:id="4"/>
      <w:r w:rsidDel="00000000" w:rsidR="00000000" w:rsidRPr="00000000">
        <w:rPr>
          <w:rtl w:val="0"/>
        </w:rPr>
        <w:t xml:space="preserve">Potential Topics/Schedule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>
          <w:b w:val="1"/>
        </w:rPr>
      </w:pPr>
      <w:bookmarkStart w:colFirst="0" w:colLast="0" w:name="_hgwnsxf98s7m" w:id="5"/>
      <w:bookmarkEnd w:id="5"/>
      <w:r w:rsidDel="00000000" w:rsidR="00000000" w:rsidRPr="00000000">
        <w:rPr>
          <w:b w:val="1"/>
          <w:rtl w:val="0"/>
        </w:rPr>
        <w:t xml:space="preserve">Module 1: Implementing a Transformer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Understand the Transformer architecture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Understand and implement self-attention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Implement the GPT architecture</w:t>
      </w:r>
    </w:p>
    <w:p w:rsidR="00000000" w:rsidDel="00000000" w:rsidP="00000000" w:rsidRDefault="00000000" w:rsidRPr="00000000" w14:paraId="00000010">
      <w:pPr>
        <w:pStyle w:val="Heading3"/>
        <w:rPr>
          <w:b w:val="1"/>
        </w:rPr>
      </w:pPr>
      <w:bookmarkStart w:colFirst="0" w:colLast="0" w:name="_l70i4n7y37vz" w:id="6"/>
      <w:bookmarkEnd w:id="6"/>
      <w:r w:rsidDel="00000000" w:rsidR="00000000" w:rsidRPr="00000000">
        <w:rPr>
          <w:b w:val="1"/>
          <w:rtl w:val="0"/>
        </w:rPr>
        <w:t xml:space="preserve">Module 2: Data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Understand tokenization and tokenizers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Learn about dataset curation for LLM training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Read about data scaling laws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Experiment with different dataset makeups (code, Wikipedia, general internet percentages, etc)</w:t>
      </w:r>
    </w:p>
    <w:p w:rsidR="00000000" w:rsidDel="00000000" w:rsidP="00000000" w:rsidRDefault="00000000" w:rsidRPr="00000000" w14:paraId="00000015">
      <w:pPr>
        <w:pStyle w:val="Heading3"/>
        <w:rPr>
          <w:b w:val="1"/>
        </w:rPr>
      </w:pPr>
      <w:bookmarkStart w:colFirst="0" w:colLast="0" w:name="_incuy58nf5p5" w:id="7"/>
      <w:bookmarkEnd w:id="7"/>
      <w:r w:rsidDel="00000000" w:rsidR="00000000" w:rsidRPr="00000000">
        <w:rPr>
          <w:b w:val="1"/>
          <w:rtl w:val="0"/>
        </w:rPr>
        <w:t xml:space="preserve">Module 3: Model Training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Write training code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Implement Dataloaders, Dataset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Learn more about multi-node processing / DDP</w:t>
      </w:r>
    </w:p>
    <w:p w:rsidR="00000000" w:rsidDel="00000000" w:rsidP="00000000" w:rsidRDefault="00000000" w:rsidRPr="00000000" w14:paraId="00000019">
      <w:pPr>
        <w:pStyle w:val="Heading3"/>
        <w:rPr>
          <w:b w:val="1"/>
        </w:rPr>
      </w:pPr>
      <w:bookmarkStart w:colFirst="0" w:colLast="0" w:name="_dsvfs8iq6vea" w:id="8"/>
      <w:bookmarkEnd w:id="8"/>
      <w:r w:rsidDel="00000000" w:rsidR="00000000" w:rsidRPr="00000000">
        <w:rPr>
          <w:rtl w:val="0"/>
        </w:rPr>
        <w:t xml:space="preserve">Module 4: Tricks and Tips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Review most common / newest transformer tricks and techniques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Implement tweaks</w:t>
      </w:r>
    </w:p>
    <w:p w:rsidR="00000000" w:rsidDel="00000000" w:rsidP="00000000" w:rsidRDefault="00000000" w:rsidRPr="00000000" w14:paraId="0000001C">
      <w:pPr>
        <w:pStyle w:val="Heading3"/>
        <w:rPr>
          <w:rFonts w:ascii="Helvetica Neue" w:cs="Helvetica Neue" w:eastAsia="Helvetica Neue" w:hAnsi="Helvetica Neue"/>
        </w:rPr>
      </w:pPr>
      <w:bookmarkStart w:colFirst="0" w:colLast="0" w:name="_nzhxofvi729f" w:id="9"/>
      <w:bookmarkEnd w:id="9"/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Module 5: Fine Tuning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Fine-tuning process, fine-tuning for specific tasks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RLHF?</w:t>
      </w:r>
    </w:p>
    <w:p w:rsidR="00000000" w:rsidDel="00000000" w:rsidP="00000000" w:rsidRDefault="00000000" w:rsidRPr="00000000" w14:paraId="0000001F">
      <w:pPr>
        <w:pStyle w:val="Heading3"/>
        <w:rPr>
          <w:rFonts w:ascii="Helvetica Neue" w:cs="Helvetica Neue" w:eastAsia="Helvetica Neue" w:hAnsi="Helvetica Neue"/>
        </w:rPr>
      </w:pPr>
      <w:bookmarkStart w:colFirst="0" w:colLast="0" w:name="_lhkclb70m5v" w:id="10"/>
      <w:bookmarkEnd w:id="10"/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Module 6: Deployment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Explore quantization techniques?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720" w:hanging="360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Deploy on server for inference</w:t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gsynmkjr3rzz" w:id="11"/>
      <w:bookmarkEnd w:id="11"/>
      <w:r w:rsidDel="00000000" w:rsidR="00000000" w:rsidRPr="00000000">
        <w:rPr>
          <w:rtl w:val="0"/>
        </w:rPr>
        <w:t xml:space="preserve">Structure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Meetings every week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week has “discussion leaders” (aka the person or group in charge that week). Discussion leaders are in charge of a mini-presentation. This often includes giving a code walkthrough, which would require writing the code / code outline for that week. 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different version of the code with some parts blocked out can be given to non-presenters that week.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 members should read the assigned readings / research the assigned topics. They will complete the given notebook/code during the walkthrough.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fgln09wcxaja" w:id="12"/>
      <w:bookmarkEnd w:id="12"/>
      <w:r w:rsidDel="00000000" w:rsidR="00000000" w:rsidRPr="00000000">
        <w:rPr>
          <w:rtl w:val="0"/>
        </w:rPr>
        <w:t xml:space="preserve">What’s in it for me?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Lots of learning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Lots of experience with LLMs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Gain experience doing a lot of important things / learning crucial skills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ever do DL research you will encounter having to learn most of this (esp. Multi-node processing, writing good data loaders, etc).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able to talk about how you coded an LLM from scratch on your resume or during interviews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>
          <w:rFonts w:ascii="Inter Tight" w:cs="Inter Tight" w:eastAsia="Inter Tight" w:hAnsi="Inter Tight"/>
          <w:b w:val="1"/>
          <w:sz w:val="24"/>
          <w:szCs w:val="24"/>
        </w:rPr>
      </w:pPr>
      <w:bookmarkStart w:colFirst="0" w:colLast="0" w:name="_5s87yjxrtzhw" w:id="13"/>
      <w:bookmarkEnd w:id="13"/>
      <w:r w:rsidDel="00000000" w:rsidR="00000000" w:rsidRPr="00000000">
        <w:rPr>
          <w:rtl w:val="0"/>
        </w:rPr>
        <w:t xml:space="preserve">Signup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c43162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Interested? Fill out this When2Meet and list your name below: </w:t>
            </w:r>
            <w:hyperlink r:id="rId7">
              <w:r w:rsidDel="00000000" w:rsidR="00000000" w:rsidRPr="00000000">
                <w:rPr>
                  <w:color w:val="ffffff"/>
                  <w:u w:val="single"/>
                  <w:rtl w:val="0"/>
                </w:rPr>
                <w:t xml:space="preserve">https://www.when2meet.com/?23562308-unvr3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IF YOU’RE INTERESTED, LIST YOUR NAME BELOW AFTER FILLING OUT THE W2M</w:t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Chuyi Shang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Charlie cheng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Samarth Jajoo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Seyone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Naz Col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Michael Lutz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luca manolache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Ria doshi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Eren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Maggie Dong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Mehdi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Alishba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Nyx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Arvind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Parth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Andrew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Terry Kim (chuyi = 🐐)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Evan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Skyla Ma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Ria Jain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Stephen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Timothy Gao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Ayushi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Anisha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Sara Eginova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Harbani Jaggi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Eric Wang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Aryan Goyal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Rohan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Narisam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Erfan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Tejas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Austen Liao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Riteka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 T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 Ligh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Helvetica Neue" w:cs="Helvetica Neue" w:eastAsia="Helvetica Neue" w:hAnsi="Helvetica Neue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Helvetica Neue" w:cs="Helvetica Neue" w:eastAsia="Helvetica Neue" w:hAnsi="Helvetica Neue"/>
      <w:b w:val="1"/>
      <w:color w:val="6aa84f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rFonts w:ascii="Helvetica Neue Light" w:cs="Helvetica Neue Light" w:eastAsia="Helvetica Neue Light" w:hAnsi="Helvetica Neue Light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www.when2meet.com/?23562308-unvr3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11" Type="http://schemas.openxmlformats.org/officeDocument/2006/relationships/font" Target="fonts/HelveticaNeueLight-italic.ttf"/><Relationship Id="rId10" Type="http://schemas.openxmlformats.org/officeDocument/2006/relationships/font" Target="fonts/HelveticaNeueLight-bold.ttf"/><Relationship Id="rId12" Type="http://schemas.openxmlformats.org/officeDocument/2006/relationships/font" Target="fonts/HelveticaNeueLight-boldItalic.ttf"/><Relationship Id="rId9" Type="http://schemas.openxmlformats.org/officeDocument/2006/relationships/font" Target="fonts/HelveticaNeueLight-regular.ttf"/><Relationship Id="rId5" Type="http://schemas.openxmlformats.org/officeDocument/2006/relationships/font" Target="fonts/InterTight-regular.ttf"/><Relationship Id="rId6" Type="http://schemas.openxmlformats.org/officeDocument/2006/relationships/font" Target="fonts/InterTight-bold.ttf"/><Relationship Id="rId7" Type="http://schemas.openxmlformats.org/officeDocument/2006/relationships/font" Target="fonts/InterTight-italic.ttf"/><Relationship Id="rId8" Type="http://schemas.openxmlformats.org/officeDocument/2006/relationships/font" Target="fonts/InterT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